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7229"/>
      </w:tblGrid>
      <w:tr w:rsidR="00D63B35" w:rsidTr="00EC5F31">
        <w:trPr>
          <w:trHeight w:val="2069"/>
        </w:trPr>
        <w:tc>
          <w:tcPr>
            <w:tcW w:w="2581" w:type="dxa"/>
          </w:tcPr>
          <w:p w:rsidR="00D63B35" w:rsidRDefault="00D63B35" w:rsidP="00D63B35">
            <w:pPr>
              <w:jc w:val="center"/>
              <w:rPr>
                <w:rFonts w:ascii="Times New Roman" w:hAnsi="Times New Roman" w:cs="Times New Roman"/>
                <w:b/>
                <w:spacing w:val="30"/>
                <w:w w:val="120"/>
                <w:sz w:val="26"/>
                <w:szCs w:val="26"/>
              </w:rPr>
            </w:pPr>
            <w:r w:rsidRPr="007E4956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1879D722" wp14:editId="153EE794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6985</wp:posOffset>
                  </wp:positionV>
                  <wp:extent cx="1454150" cy="1226820"/>
                  <wp:effectExtent l="19050" t="19050" r="12700" b="1143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226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</w:tcPr>
          <w:p w:rsidR="00D63B35" w:rsidRDefault="00D63B35" w:rsidP="00D63B35">
            <w:pPr>
              <w:jc w:val="center"/>
              <w:rPr>
                <w:rFonts w:ascii="Times New Roman" w:hAnsi="Times New Roman" w:cs="Times New Roman"/>
                <w:b/>
                <w:spacing w:val="30"/>
                <w:w w:val="120"/>
                <w:sz w:val="32"/>
                <w:szCs w:val="32"/>
              </w:rPr>
            </w:pPr>
            <w:r w:rsidRPr="00D63B35">
              <w:rPr>
                <w:rFonts w:ascii="Times New Roman" w:hAnsi="Times New Roman" w:cs="Times New Roman"/>
                <w:b/>
                <w:spacing w:val="30"/>
                <w:w w:val="120"/>
                <w:sz w:val="32"/>
                <w:szCs w:val="32"/>
              </w:rPr>
              <w:t>Пенсионный фонд</w:t>
            </w:r>
          </w:p>
          <w:p w:rsidR="00D63B35" w:rsidRPr="00D63B35" w:rsidRDefault="00D63B35" w:rsidP="00D63B35">
            <w:pPr>
              <w:jc w:val="center"/>
              <w:rPr>
                <w:rFonts w:ascii="Times New Roman" w:hAnsi="Times New Roman" w:cs="Times New Roman"/>
                <w:b/>
                <w:spacing w:val="30"/>
                <w:w w:val="120"/>
                <w:sz w:val="32"/>
                <w:szCs w:val="32"/>
              </w:rPr>
            </w:pPr>
            <w:r w:rsidRPr="00D63B35">
              <w:rPr>
                <w:rFonts w:ascii="Times New Roman" w:hAnsi="Times New Roman" w:cs="Times New Roman"/>
                <w:b/>
                <w:spacing w:val="30"/>
                <w:w w:val="120"/>
                <w:sz w:val="32"/>
                <w:szCs w:val="32"/>
              </w:rPr>
              <w:t>Российской Федерации</w:t>
            </w:r>
          </w:p>
          <w:p w:rsidR="00D63B35" w:rsidRDefault="00D63B35" w:rsidP="00D63B35">
            <w:pPr>
              <w:jc w:val="center"/>
              <w:rPr>
                <w:rFonts w:ascii="Times New Roman" w:hAnsi="Times New Roman" w:cs="Times New Roman"/>
                <w:b/>
                <w:spacing w:val="30"/>
                <w:w w:val="120"/>
                <w:sz w:val="32"/>
                <w:szCs w:val="32"/>
              </w:rPr>
            </w:pPr>
            <w:r w:rsidRPr="00D63B35">
              <w:rPr>
                <w:rFonts w:ascii="Times New Roman" w:hAnsi="Times New Roman" w:cs="Times New Roman"/>
                <w:b/>
                <w:spacing w:val="30"/>
                <w:w w:val="120"/>
                <w:sz w:val="32"/>
                <w:szCs w:val="32"/>
              </w:rPr>
              <w:t>Информирует</w:t>
            </w:r>
          </w:p>
          <w:p w:rsidR="00FE6BBE" w:rsidRDefault="00FE6BBE" w:rsidP="00FE6BBE">
            <w:pPr>
              <w:pStyle w:val="a3"/>
              <w:spacing w:before="0" w:after="0"/>
              <w:rPr>
                <w:rFonts w:ascii="Times New Roman" w:eastAsiaTheme="minorHAnsi" w:hAnsi="Times New Roman"/>
                <w:b/>
                <w:bCs/>
                <w:sz w:val="32"/>
                <w:szCs w:val="32"/>
                <w:lang w:eastAsia="ru-RU"/>
              </w:rPr>
            </w:pPr>
          </w:p>
          <w:p w:rsidR="00D63B35" w:rsidRDefault="007A5408" w:rsidP="007A5408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b/>
                <w:spacing w:val="30"/>
                <w:w w:val="120"/>
                <w:sz w:val="26"/>
                <w:szCs w:val="26"/>
              </w:rPr>
            </w:pPr>
            <w:r w:rsidRPr="007A5408">
              <w:rPr>
                <w:rFonts w:ascii="Times New Roman" w:hAnsi="Times New Roman" w:cs="Times New Roman"/>
                <w:b/>
                <w:sz w:val="28"/>
                <w:szCs w:val="28"/>
              </w:rPr>
              <w:t>Посчитай пенсию на калькуляторе</w:t>
            </w:r>
          </w:p>
        </w:tc>
      </w:tr>
    </w:tbl>
    <w:p w:rsidR="007A5408" w:rsidRDefault="007A5408" w:rsidP="007A5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408" w:rsidRPr="007A5408" w:rsidRDefault="007A5408" w:rsidP="007A5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408">
        <w:rPr>
          <w:rFonts w:ascii="Times New Roman" w:hAnsi="Times New Roman" w:cs="Times New Roman"/>
          <w:sz w:val="28"/>
          <w:szCs w:val="28"/>
        </w:rPr>
        <w:t>В программу «Пенсионный калькулятор» на сайте ПФР добавлена новая функция. Теперь им могут воспользоваться не только работающие граждане, за которых страхователи платят взносы в систему обязательного пенсионного страхования, но и индивидуальные предприниматели, нотариусы, адвокаты – те, кто ведут свой бизнес. Чтобы рассчитать свою будущую пенсию на «Пенсионном калькуляторе» им нужно указать, сколько лет они планируют работать «на себя», а также предположительный годовой доход.</w:t>
      </w:r>
    </w:p>
    <w:p w:rsidR="007A5408" w:rsidRDefault="007A5408" w:rsidP="007A540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A5408">
        <w:rPr>
          <w:rFonts w:ascii="Times New Roman" w:hAnsi="Times New Roman" w:cs="Times New Roman"/>
          <w:sz w:val="28"/>
          <w:szCs w:val="28"/>
        </w:rPr>
        <w:t>Сервис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A5408">
        <w:rPr>
          <w:rFonts w:ascii="Times New Roman" w:hAnsi="Times New Roman" w:cs="Times New Roman"/>
          <w:sz w:val="28"/>
          <w:szCs w:val="28"/>
        </w:rPr>
        <w:t>«Пенсионный калькулятор» был запущен в середине 2013 года</w:t>
      </w:r>
      <w:r>
        <w:rPr>
          <w:rFonts w:ascii="Times New Roman" w:hAnsi="Times New Roman" w:cs="Times New Roman"/>
          <w:sz w:val="28"/>
          <w:szCs w:val="28"/>
        </w:rPr>
        <w:t xml:space="preserve"> в целях </w:t>
      </w:r>
      <w:r w:rsidRPr="007A5408">
        <w:rPr>
          <w:rFonts w:ascii="Times New Roman" w:hAnsi="Times New Roman" w:cs="Times New Roman"/>
          <w:sz w:val="28"/>
          <w:szCs w:val="28"/>
        </w:rPr>
        <w:t>разъясн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7A5408">
        <w:rPr>
          <w:rFonts w:ascii="Times New Roman" w:hAnsi="Times New Roman" w:cs="Times New Roman"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A5408">
        <w:rPr>
          <w:rFonts w:ascii="Times New Roman" w:hAnsi="Times New Roman" w:cs="Times New Roman"/>
          <w:sz w:val="28"/>
          <w:szCs w:val="28"/>
        </w:rPr>
        <w:t xml:space="preserve"> формирования пенсионных прав</w:t>
      </w:r>
      <w:r>
        <w:rPr>
          <w:rFonts w:ascii="Times New Roman" w:hAnsi="Times New Roman" w:cs="Times New Roman"/>
          <w:sz w:val="28"/>
          <w:szCs w:val="28"/>
        </w:rPr>
        <w:t>.   С</w:t>
      </w:r>
      <w:r w:rsidRPr="007A5408">
        <w:rPr>
          <w:rFonts w:ascii="Times New Roman" w:hAnsi="Times New Roman" w:cs="Times New Roman"/>
          <w:sz w:val="28"/>
          <w:szCs w:val="28"/>
        </w:rPr>
        <w:t xml:space="preserve"> 2015 года – с открытием «Личного кабинета гражданина» на сайте ПФР – калькулятор стал персональным. </w:t>
      </w:r>
    </w:p>
    <w:p w:rsidR="007A5408" w:rsidRPr="007A5408" w:rsidRDefault="007A5408" w:rsidP="007A540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A5408">
        <w:rPr>
          <w:rFonts w:ascii="Times New Roman" w:hAnsi="Times New Roman" w:cs="Times New Roman"/>
          <w:sz w:val="28"/>
          <w:szCs w:val="28"/>
        </w:rPr>
        <w:t>Результаты расчета страховой пенсии условны. Для простоты и наглядности все расчеты производятся исходя из условий 2016 года. Предполагается, что весь период формирования будущих пенсионных прав относится к 2016 году, и страховая пенсия назначается в 2016 году с учетом заданных пользователем параметров, а также при условии, что он будет получать указанную им заработную плату.</w:t>
      </w:r>
    </w:p>
    <w:p w:rsidR="003F79FE" w:rsidRDefault="007A5408" w:rsidP="00E17F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17F47" w:rsidRPr="007A5408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F47" w:rsidRPr="007A5408">
        <w:rPr>
          <w:rFonts w:ascii="Times New Roman" w:hAnsi="Times New Roman" w:cs="Times New Roman"/>
          <w:sz w:val="28"/>
          <w:szCs w:val="28"/>
        </w:rPr>
        <w:t xml:space="preserve"> «горячей линии»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E52F73">
        <w:rPr>
          <w:rFonts w:ascii="Times New Roman" w:hAnsi="Times New Roman" w:cs="Times New Roman"/>
          <w:sz w:val="28"/>
          <w:szCs w:val="28"/>
        </w:rPr>
        <w:t xml:space="preserve">  (48276) 2-16-85</w:t>
      </w:r>
      <w:bookmarkStart w:id="0" w:name="_GoBack"/>
      <w:bookmarkEnd w:id="0"/>
      <w:r w:rsidR="00E17F47" w:rsidRPr="007A5408">
        <w:rPr>
          <w:rFonts w:ascii="Times New Roman" w:hAnsi="Times New Roman" w:cs="Times New Roman"/>
          <w:sz w:val="28"/>
          <w:szCs w:val="28"/>
        </w:rPr>
        <w:t>.</w:t>
      </w:r>
    </w:p>
    <w:p w:rsidR="007A5408" w:rsidRDefault="007A5408" w:rsidP="00E17F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5408" w:rsidRDefault="007A5408" w:rsidP="00E17F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5408" w:rsidRDefault="007A5408" w:rsidP="00E17F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145B" w:rsidRPr="007A5408" w:rsidRDefault="0051145B" w:rsidP="00D63B35">
      <w:pPr>
        <w:spacing w:after="0"/>
        <w:ind w:left="3363" w:hanging="2654"/>
        <w:jc w:val="right"/>
        <w:rPr>
          <w:rFonts w:ascii="Times New Roman" w:hAnsi="Times New Roman" w:cs="Times New Roman"/>
          <w:sz w:val="28"/>
          <w:szCs w:val="28"/>
        </w:rPr>
      </w:pPr>
      <w:r w:rsidRPr="007A5408">
        <w:rPr>
          <w:rFonts w:ascii="Times New Roman" w:hAnsi="Times New Roman" w:cs="Times New Roman"/>
          <w:sz w:val="28"/>
          <w:szCs w:val="28"/>
        </w:rPr>
        <w:t xml:space="preserve">УПФР в г. Вышнем Волочке  и  </w:t>
      </w:r>
      <w:proofErr w:type="spellStart"/>
      <w:r w:rsidRPr="007A5408">
        <w:rPr>
          <w:rFonts w:ascii="Times New Roman" w:hAnsi="Times New Roman" w:cs="Times New Roman"/>
          <w:sz w:val="28"/>
          <w:szCs w:val="28"/>
        </w:rPr>
        <w:t>Вышневолоцком</w:t>
      </w:r>
      <w:proofErr w:type="spellEnd"/>
      <w:r w:rsidRPr="007A5408"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3671B3" w:rsidRPr="007A5408" w:rsidRDefault="0051145B" w:rsidP="00A579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5408">
        <w:rPr>
          <w:rFonts w:ascii="Times New Roman" w:hAnsi="Times New Roman" w:cs="Times New Roman"/>
          <w:sz w:val="28"/>
          <w:szCs w:val="28"/>
        </w:rPr>
        <w:t>Тверской   области (</w:t>
      </w:r>
      <w:proofErr w:type="gramStart"/>
      <w:r w:rsidRPr="007A5408">
        <w:rPr>
          <w:rFonts w:ascii="Times New Roman" w:hAnsi="Times New Roman" w:cs="Times New Roman"/>
          <w:sz w:val="28"/>
          <w:szCs w:val="28"/>
        </w:rPr>
        <w:t>межрайонное</w:t>
      </w:r>
      <w:proofErr w:type="gramEnd"/>
      <w:r w:rsidRPr="007A5408">
        <w:rPr>
          <w:rFonts w:ascii="Times New Roman" w:hAnsi="Times New Roman" w:cs="Times New Roman"/>
          <w:sz w:val="28"/>
          <w:szCs w:val="28"/>
        </w:rPr>
        <w:t xml:space="preserve">) </w:t>
      </w:r>
    </w:p>
    <w:sectPr w:rsidR="003671B3" w:rsidRPr="007A5408" w:rsidSect="00D63B3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3D3DF8"/>
    <w:multiLevelType w:val="hybridMultilevel"/>
    <w:tmpl w:val="06B6EFA4"/>
    <w:lvl w:ilvl="0" w:tplc="C51E8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5B"/>
    <w:rsid w:val="00015B49"/>
    <w:rsid w:val="000C24FD"/>
    <w:rsid w:val="000C60D8"/>
    <w:rsid w:val="00164219"/>
    <w:rsid w:val="001B0E69"/>
    <w:rsid w:val="001B3D70"/>
    <w:rsid w:val="002108EE"/>
    <w:rsid w:val="002509C4"/>
    <w:rsid w:val="002D320D"/>
    <w:rsid w:val="003036D4"/>
    <w:rsid w:val="00330381"/>
    <w:rsid w:val="003671B3"/>
    <w:rsid w:val="00390EE2"/>
    <w:rsid w:val="003D03D6"/>
    <w:rsid w:val="003F79FE"/>
    <w:rsid w:val="004435A4"/>
    <w:rsid w:val="004525BD"/>
    <w:rsid w:val="0048060F"/>
    <w:rsid w:val="004C0EA0"/>
    <w:rsid w:val="004D6C15"/>
    <w:rsid w:val="0051145B"/>
    <w:rsid w:val="0052128A"/>
    <w:rsid w:val="005955EA"/>
    <w:rsid w:val="00601056"/>
    <w:rsid w:val="006A34AB"/>
    <w:rsid w:val="006C490E"/>
    <w:rsid w:val="00743846"/>
    <w:rsid w:val="007A1402"/>
    <w:rsid w:val="007A5408"/>
    <w:rsid w:val="007D4172"/>
    <w:rsid w:val="00891527"/>
    <w:rsid w:val="00955B5C"/>
    <w:rsid w:val="009D115C"/>
    <w:rsid w:val="009F5DF8"/>
    <w:rsid w:val="009F6504"/>
    <w:rsid w:val="00A579D3"/>
    <w:rsid w:val="00A648D0"/>
    <w:rsid w:val="00AD16A4"/>
    <w:rsid w:val="00B27E3B"/>
    <w:rsid w:val="00B52C02"/>
    <w:rsid w:val="00B734A8"/>
    <w:rsid w:val="00C10C3D"/>
    <w:rsid w:val="00C81C23"/>
    <w:rsid w:val="00CC571C"/>
    <w:rsid w:val="00D63B35"/>
    <w:rsid w:val="00D94859"/>
    <w:rsid w:val="00DC310F"/>
    <w:rsid w:val="00E17F47"/>
    <w:rsid w:val="00E46021"/>
    <w:rsid w:val="00E52F73"/>
    <w:rsid w:val="00EB3B2A"/>
    <w:rsid w:val="00EC5F31"/>
    <w:rsid w:val="00EE0B20"/>
    <w:rsid w:val="00F40C92"/>
    <w:rsid w:val="00FD1987"/>
    <w:rsid w:val="00F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5B"/>
  </w:style>
  <w:style w:type="paragraph" w:styleId="1">
    <w:name w:val="heading 1"/>
    <w:basedOn w:val="a"/>
    <w:next w:val="a"/>
    <w:link w:val="10"/>
    <w:qFormat/>
    <w:rsid w:val="003036D4"/>
    <w:pPr>
      <w:keepNext/>
      <w:tabs>
        <w:tab w:val="num" w:pos="36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60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145B"/>
    <w:pPr>
      <w:suppressAutoHyphens/>
      <w:spacing w:before="280" w:after="280" w:line="240" w:lineRule="auto"/>
    </w:pPr>
    <w:rPr>
      <w:rFonts w:ascii="Verdana" w:eastAsia="Times New Roman" w:hAnsi="Verdana" w:cs="Times New Roman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B52C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036D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4">
    <w:name w:val="Hyperlink"/>
    <w:basedOn w:val="a0"/>
    <w:semiHidden/>
    <w:unhideWhenUsed/>
    <w:rsid w:val="003036D4"/>
    <w:rPr>
      <w:strike w:val="0"/>
      <w:dstrike w:val="0"/>
      <w:color w:val="001CAC"/>
      <w:u w:val="none"/>
      <w:effect w:val="none"/>
    </w:rPr>
  </w:style>
  <w:style w:type="character" w:customStyle="1" w:styleId="apple-converted-space">
    <w:name w:val="apple-converted-space"/>
    <w:basedOn w:val="a0"/>
    <w:rsid w:val="003036D4"/>
  </w:style>
  <w:style w:type="character" w:styleId="a5">
    <w:name w:val="Strong"/>
    <w:basedOn w:val="a0"/>
    <w:uiPriority w:val="22"/>
    <w:qFormat/>
    <w:rsid w:val="003036D4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C60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6">
    <w:name w:val="Текст новости Знак"/>
    <w:link w:val="a7"/>
    <w:locked/>
    <w:rsid w:val="000C60D8"/>
    <w:rPr>
      <w:sz w:val="24"/>
      <w:szCs w:val="24"/>
    </w:rPr>
  </w:style>
  <w:style w:type="paragraph" w:customStyle="1" w:styleId="a7">
    <w:name w:val="Текст новости"/>
    <w:link w:val="a6"/>
    <w:qFormat/>
    <w:rsid w:val="000C60D8"/>
    <w:pPr>
      <w:spacing w:after="120" w:line="240" w:lineRule="auto"/>
      <w:jc w:val="both"/>
    </w:pPr>
    <w:rPr>
      <w:sz w:val="24"/>
      <w:szCs w:val="24"/>
    </w:rPr>
  </w:style>
  <w:style w:type="paragraph" w:styleId="a8">
    <w:name w:val="Body Text"/>
    <w:basedOn w:val="a"/>
    <w:link w:val="a9"/>
    <w:rsid w:val="00D63B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9">
    <w:name w:val="Основной текст Знак"/>
    <w:basedOn w:val="a0"/>
    <w:link w:val="a8"/>
    <w:rsid w:val="00D63B35"/>
    <w:rPr>
      <w:rFonts w:ascii="Times New Roman" w:eastAsia="Times New Roman" w:hAnsi="Times New Roman" w:cs="Times New Roman"/>
      <w:sz w:val="24"/>
      <w:szCs w:val="28"/>
      <w:lang w:eastAsia="ar-SA"/>
    </w:rPr>
  </w:style>
  <w:style w:type="table" w:styleId="aa">
    <w:name w:val="Table Grid"/>
    <w:basedOn w:val="a1"/>
    <w:uiPriority w:val="59"/>
    <w:rsid w:val="00D63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5B"/>
  </w:style>
  <w:style w:type="paragraph" w:styleId="1">
    <w:name w:val="heading 1"/>
    <w:basedOn w:val="a"/>
    <w:next w:val="a"/>
    <w:link w:val="10"/>
    <w:qFormat/>
    <w:rsid w:val="003036D4"/>
    <w:pPr>
      <w:keepNext/>
      <w:tabs>
        <w:tab w:val="num" w:pos="36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60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145B"/>
    <w:pPr>
      <w:suppressAutoHyphens/>
      <w:spacing w:before="280" w:after="280" w:line="240" w:lineRule="auto"/>
    </w:pPr>
    <w:rPr>
      <w:rFonts w:ascii="Verdana" w:eastAsia="Times New Roman" w:hAnsi="Verdana" w:cs="Times New Roman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B52C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036D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4">
    <w:name w:val="Hyperlink"/>
    <w:basedOn w:val="a0"/>
    <w:semiHidden/>
    <w:unhideWhenUsed/>
    <w:rsid w:val="003036D4"/>
    <w:rPr>
      <w:strike w:val="0"/>
      <w:dstrike w:val="0"/>
      <w:color w:val="001CAC"/>
      <w:u w:val="none"/>
      <w:effect w:val="none"/>
    </w:rPr>
  </w:style>
  <w:style w:type="character" w:customStyle="1" w:styleId="apple-converted-space">
    <w:name w:val="apple-converted-space"/>
    <w:basedOn w:val="a0"/>
    <w:rsid w:val="003036D4"/>
  </w:style>
  <w:style w:type="character" w:styleId="a5">
    <w:name w:val="Strong"/>
    <w:basedOn w:val="a0"/>
    <w:uiPriority w:val="22"/>
    <w:qFormat/>
    <w:rsid w:val="003036D4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C60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6">
    <w:name w:val="Текст новости Знак"/>
    <w:link w:val="a7"/>
    <w:locked/>
    <w:rsid w:val="000C60D8"/>
    <w:rPr>
      <w:sz w:val="24"/>
      <w:szCs w:val="24"/>
    </w:rPr>
  </w:style>
  <w:style w:type="paragraph" w:customStyle="1" w:styleId="a7">
    <w:name w:val="Текст новости"/>
    <w:link w:val="a6"/>
    <w:qFormat/>
    <w:rsid w:val="000C60D8"/>
    <w:pPr>
      <w:spacing w:after="120" w:line="240" w:lineRule="auto"/>
      <w:jc w:val="both"/>
    </w:pPr>
    <w:rPr>
      <w:sz w:val="24"/>
      <w:szCs w:val="24"/>
    </w:rPr>
  </w:style>
  <w:style w:type="paragraph" w:styleId="a8">
    <w:name w:val="Body Text"/>
    <w:basedOn w:val="a"/>
    <w:link w:val="a9"/>
    <w:rsid w:val="00D63B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9">
    <w:name w:val="Основной текст Знак"/>
    <w:basedOn w:val="a0"/>
    <w:link w:val="a8"/>
    <w:rsid w:val="00D63B35"/>
    <w:rPr>
      <w:rFonts w:ascii="Times New Roman" w:eastAsia="Times New Roman" w:hAnsi="Times New Roman" w:cs="Times New Roman"/>
      <w:sz w:val="24"/>
      <w:szCs w:val="28"/>
      <w:lang w:eastAsia="ar-SA"/>
    </w:rPr>
  </w:style>
  <w:style w:type="table" w:styleId="aa">
    <w:name w:val="Table Grid"/>
    <w:basedOn w:val="a1"/>
    <w:uiPriority w:val="59"/>
    <w:rsid w:val="00D63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</dc:creator>
  <cp:lastModifiedBy>Парфенова Л.М.</cp:lastModifiedBy>
  <cp:revision>3</cp:revision>
  <cp:lastPrinted>2016-05-17T04:28:00Z</cp:lastPrinted>
  <dcterms:created xsi:type="dcterms:W3CDTF">2016-05-17T04:30:00Z</dcterms:created>
  <dcterms:modified xsi:type="dcterms:W3CDTF">2016-06-07T08:12:00Z</dcterms:modified>
</cp:coreProperties>
</file>